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7D" w:rsidRPr="0076107D" w:rsidRDefault="0076107D" w:rsidP="0076107D">
      <w:pPr>
        <w:spacing w:after="375" w:line="360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</w:pPr>
      <w:r w:rsidRPr="0076107D"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  <w:t>Походная одежда и обувь</w:t>
      </w:r>
    </w:p>
    <w:p w:rsidR="0076107D" w:rsidRPr="0076107D" w:rsidRDefault="0076107D" w:rsidP="0076107D">
      <w:pPr>
        <w:spacing w:after="0" w:line="270" w:lineRule="atLeast"/>
        <w:jc w:val="righ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материал подготовил 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А.Парнасов</w:t>
      </w:r>
      <w:proofErr w:type="spellEnd"/>
    </w:p>
    <w:p w:rsidR="0076107D" w:rsidRPr="0076107D" w:rsidRDefault="0076107D" w:rsidP="0076107D">
      <w:pPr>
        <w:spacing w:after="0" w:line="270" w:lineRule="atLeast"/>
        <w:jc w:val="righ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дополнила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М.Урбанавичуте</w:t>
      </w:r>
      <w:proofErr w:type="spellEnd"/>
    </w:p>
    <w:p w:rsidR="0076107D" w:rsidRPr="0076107D" w:rsidRDefault="0076107D" w:rsidP="0076107D">
      <w:pPr>
        <w:spacing w:after="0" w:line="270" w:lineRule="atLeast"/>
        <w:jc w:val="righ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копирование статьи только с прямой ссылкой на источник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В этом тексте я постарался свести воедино все основные идеи по походной одежде и обуви. Эти идеи сформировались в результате активного хождения в разнообразные по сложности, районам и видам туризма походы. Данные идеи применимы в основном при хождении пешком (как в лесной зоне, так и выше – в безлесных горах) и в лыжных походах (с небольшими модификациями – температуры там обычно ниже). В общем – так можно ходить в пешие походы и </w:t>
      </w:r>
      <w:proofErr w:type="gram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в Подмосковье</w:t>
      </w:r>
      <w:proofErr w:type="gram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и на Урал и на Алтай с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Кодаром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.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b/>
          <w:bCs/>
          <w:sz w:val="20"/>
          <w:szCs w:val="20"/>
          <w:lang w:eastAsia="ru-RU"/>
        </w:rPr>
        <w:t>Основные принципы. Они относятся и к одежде и обуви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Одежда должна быть удобной. Все предметы должны быть проверены на выходах в лес до большого похода.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br/>
        <w:t xml:space="preserve">Одежда должна быть быстросохнущей. Т.е. надо по минимуму использовать одежду из натуральной ткани. Идеальный вариант – хлопчатобумажное только нательное бельё (да и то не всё – см. ниже), ну и кепка, всё остальное – синтетическое. Я отказался от любимых брезентовых штанов и свитеров году в 95-м – и абсолютно не жалею. Некоторое исключение можно сделать для шерстяных носок, хотя последнее время появились хорошие синтетические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термоноски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, сделанные специально для хождения в походных ботинках.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br/>
        <w:t>Одежда должна быть лёгкой – особенно для дальнего похода. Идея банальная, но брать надо не то, что хочется – а то, без чего нельзя обойтись или заменить другими предметами. И из возможных вариантов выбрать самый лёгкий, удовлетворяющий остальным условиям.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br/>
      </w:r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Начнём с обуви.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 Обычно в поход берутся ботинки и какая-нибудь вторая обувь (обычно мы берём лёгкие сандалии). Ботинки для похода должны быть удобными, непромокаемыми и с хорошей подошвой. Последнее время появились во множестве хорошие так называемые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треккинги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(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треккинговые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ботинки) разнообразных фирм (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La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Sportiva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,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Salomon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,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Dolomite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,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Asolo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и др.). </w:t>
      </w:r>
      <w:proofErr w:type="gram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К сожалению</w:t>
      </w:r>
      <w:proofErr w:type="gram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они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недёшевы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. В наиболее приличных из них стоит мембрана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Gore-Tex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(на них сбоку написано), а подошва – фирмы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Vibram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(жёлтый восьмиугольник на подошве с этой надписью). Если этого не написано, то надо смотреть подробнее. Иногда бывает можно купить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треккинги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на распродажах. Альтернативных вариантов обуви фактически нет, отечественная обувь дешевле, но сильно хуже.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Последние сезоны я хожу в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треккиннгах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Asolo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AFX 580 GTX с гортексом и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вибрамовской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подошвой – и очень доволен. Они очень хорошо сидят по ноге (отбирал я их, правда, часа три), подошва хорошо держит на всех поверхностях – и после двух сезонов с походами на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Кодар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и многочисленными подмосковными выходами они ещё вполне живые. У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Асоло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несколько моделей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треккингов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AFX, немного отличающихся колодкой - надо выбирать те, что лучше сидят.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При примерке обуви надо смотреть несколько вещей. Во-первых, обувь должна хорошо сидеть по ноге и не жать (но и не болтаться) в носке средней толщины. При вставании на носок (т.е. при максимально допустимом изгибе подошвы) верхняя часть ботинка не должна давить на ногу. Во-вторых, ботинок должен обязательно фиксировать ногу в поперечном направлении. При вставании на боковой край подошвы ботинка, когда ногу начинает выворачивать наружу, нога не должна подворачиваться (</w:t>
      </w:r>
      <w:proofErr w:type="gram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по хорошему</w:t>
      </w:r>
      <w:proofErr w:type="gram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– и боли особой не должно чувствоваться). Кстати именно поэтому в горах не рекомендуется ходить в кроссовках, особенно в низких.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Кроме основной должна браться вторая обувь – одеть на стоянках или больших привалах. Обычно это очень лёгкие сандалии (подошва –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пенорезина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или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пенополиэтилен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, ремешки –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стропочки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на липучке), или кеды. Сменная обувь должна быть такой, чтобы </w:t>
      </w:r>
      <w:proofErr w:type="gram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в самой крайнем случае</w:t>
      </w:r>
      <w:proofErr w:type="gram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(например, кража ботинок) смогла заменить на какое-то время основной вариант. То есть шлепки, к примеру, лучше не брать.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Поехали дальше (в смысле – выше). На ногах у нас одеты </w:t>
      </w:r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носки.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 Последнее время я в походах использую исключительно специальные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треккинговые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носки, которые делаются из разнообразной синтетики (лучше, если в составе много полипропилена, или чего-нибудь типа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Thermalite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от фирмы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DuPont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). Хороши также носки из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полиакрила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. Но в принципе – пойдёт и старинный вариант х/б носка, на который надет шерстяной носок.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lastRenderedPageBreak/>
        <w:t>Пойдём выше. На нас надеты </w:t>
      </w:r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трусы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 (х/б – тут ничего не сделаешь). На них надеты либо сразу верхние штаны (варианты – тяжелые верхние брюки, лёгкие продуваемые брюки или шорты), либо нечто утепляющее – типа тренировочных или термобелья (см. ниже). На утепляющий слой также надеты верхние штаны (обычно – тяжёлые). В качестве утепляющих штанов в диапазоне температур от +5 до –10 (девушкам – и при более высоких температурах) я рекомендую одевать тонкие шорты (а не длинные тренировочные) – либо из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полартека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, либо от термобелья, или в крайнем случае – х/б или шерсть (но может быть мокро – и </w:t>
      </w:r>
      <w:proofErr w:type="gram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от этого потом</w:t>
      </w:r>
      <w:proofErr w:type="gram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холодно). Дело в том, что в походе при хождении активно работают ноги и при этом в них выделяется много тепла. Если давать возможность теплу с ног сразу уходить – ногам становится сильно лучше. Ну а верхнюю часть ног и таз – можно и нужно утеплить.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Тяжелые верхние брюки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 – это основная защита ног от суровых погодных условий – дождя, ветра, холода. Бывают они в следующих вариантах: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Штаны из мембранных тканей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 (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Gore-Tex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,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Sympatex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,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Ceplex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,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Hipora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). Это вариант наилучший, но наиболее дорогой. Мембранная ткань отличается тем, что на внутренней её стороне нанесена тонкая и мелкая сетка, которая не продувается, не пропускает к телу жидкую воду и при этом позволяет пару уходить в окружающую среду. Основное визуальное отличие изделия из мембранной ткани от обычного состоит в том, что подкладка у него делается из сеточки, сквозь которую просвечивает белая обратная сторона мембранной ткани. Ткань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Hipora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продаётся в виде ткани и из неё можно пошить себе хорошие ходовые штаны. Для дополнительной вентиляции там надо делать некоторые ухищрения, поскольку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Hipora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довольно плохо дышит, но в общем – это вариант себя оправдывает. Так же в продаже имеются довольно неплохие мембранные костюмы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Vaude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и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Salewa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. Но дышат они всё-таки средне. Верхнюю планку занимают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Marmot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,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Arcteryx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и др. Лучше всего дышит ткань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Gore-Tex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. Бывают еще водонепроницаемые костюмы, с хорошими дышащими свойствами, где к мембране идет дополнительный слой, типа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Hydro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System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.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 xml:space="preserve">Штаны из </w:t>
      </w:r>
      <w:proofErr w:type="spellStart"/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авизента</w:t>
      </w:r>
      <w:proofErr w:type="spellEnd"/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 Бывают только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самошитые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, готовые не продаются.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Авизент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– это такая довольно толстая плотная ткань, которая в силу своих свойств плохо продувается, плохо промокает и немного дышит. Она тяжелее мембранной ткани (особенно – намокшая) и заметно лучше промокает, но основные функции в общем выполняет.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br/>
        <w:t xml:space="preserve">Всяческие варианты непромокаемых брюк –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болонья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,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Taffeta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PU и др. Это вариант тоже ничего, только эти брюки практически не дышат и поэтому имеют ограниченное применение, так как намокание в движении происходит довольно эффективно изнутри от собственного пота.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br/>
        <w:t>Возможно вообще отказаться от тяжёлых брюк и иметь только лёгкие. Но это означает, что ногам бывает холодновато.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br/>
      </w:r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Лёгкие брюки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 – предназначены для тех случаев, когда экстремальных условий нет, но в шортах неприятно – например холодно, или слишком сильное солнце, или слишком колючие кусты и т.п. Вообще, если есть хорошо дышащие мембранные штаны из класса тяжёлых, то лёгких брюк можно и не брать. И наоборот, можно взять довольно прочные лёгкие штаны (главное – чтобы они хорошо дышали) и не брать тяжёлых брюк. Тем не менее лёгкие брюки – это достаточно хорошо дышащие брюки из лёгкого материала. Это могут быть либо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самошитые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штаны из ткани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Pertex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или тонкого технического капрона, либо покупные достаточно лёгкие синтетические брюки, типа штанов от тренировочного костюма или штаны, умеющие превращаться в шорты и т.п. За чем надо следить – чтобы они были достаточно лёгкими, дышащими, не очень намокающими (отдельные капли воды должны скатываться, а не впитываться), достаточно облегающими попу и ноги и довольно прочными. Последние два свойства способствуют тому, что штаны меньше рвутся на встречных кустах (а проламываться сквозь кусты часто приходится). </w:t>
      </w:r>
      <w:proofErr w:type="gram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Кроме того</w:t>
      </w:r>
      <w:proofErr w:type="gram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хорошо, когда внешняя поверхность штанов гладкая и скользкая – лучше отражается вода, грязь и опять же кусты.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Пошли ещё выше. Обычно если погода хорошая и достаточно тепло – я одеваю </w:t>
      </w:r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футболку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 или вообще ничего. Без футболки с рюкзаком идти непросто (плечи натираются), так что вариантов нет. Как только становится холоднее – сразу же снимаю футболку и одеваю термобельё. Если нет термобелья – можно надеть рубашку или тонкий свитер из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полартека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прямо на футболку. Далее сверху одевается либо какая-либо верхняя одежда, либо дополнительный толстый свитер опять же из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полартека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(это всё по погоде). Поверх всего этого можно надеть тёплую куртку или жилетку.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Термобельё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 достойно отдельного рассказа. Это достаточно хорошо облегающая майка с длинными рукавами и иногда – облегающие штаны (я, например, штаны не беру). Правильное термобельё должно быть 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lastRenderedPageBreak/>
        <w:t xml:space="preserve">сделано из чистого полипропилена или чистого полиэстера, все остальные варианты работают сильно хуже. Майку от термобелья принципиально одевать на голое тело (одевать ли под него бюстгальтер – личное дело каждой девушки, но для лучшей работы ткани – лучше не одевать). Штаны от термобелья надеваются всё-таки на трусы – тут опять же ничего не сделаешь. Работа термобелья заключается в том, что оно фактически служит второй кожей – греет, если холодно и отводит от тела и испаряет пот (и этим охлаждает) – если жарко. Работает термобельё очень хорошо, </w:t>
      </w:r>
      <w:proofErr w:type="gram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но</w:t>
      </w:r>
      <w:proofErr w:type="gram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чтобы оценить – надо попробовать, рассказы тут не помогут. В общем – штука на редкость хорошая и сохнет моментально. Для активной физической нагрузки и при этом с верхним мембранным слоем, хорошо подойдет термобелье с добавлением полиамида.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Теперь об одежде, одеваемой поверх термобелья или футболки. Различается </w:t>
      </w:r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одежда для защиты от холода и одежда для защиты от воды и ветра.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 Основной принцип на эту тему гласит – если погода мокрая (дождь, мокрый снег, вода на кустах и деревьях) – то снаружи одевается одежда для защиты от воды. Если же достаточно сухо, то одежду можно выбирать любую – тогда необходима защита только от холода или ветра. Обычно с собой берётся следующий комплект одежды: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Куртка для защиты от воды и ветра.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 Куртка должна быть синтетическая без утепления. Идеальный вариант – опять же мембранная ткань, но можно брать и разнообразные ветровки – в магазинах довольно большой выбор. Можно сшить себе ветровку или анорак – из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Hipora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,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авизента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и т.п. Это основная водо- и ветрозащитная одежда. Для лучшей защиты куртка должна быть обязательно проклеена по швам. Это легко сделать при пошиве куртки, а в покупных – надо проверять.  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br/>
        <w:t xml:space="preserve">Тонкая кофта (рубашка) – желательно из тонкого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полартека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или подобной ткани.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br/>
        <w:t xml:space="preserve">Толстый свитер – опять же из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полартека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br/>
      </w:r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 xml:space="preserve">Куртка или анорак из </w:t>
      </w:r>
      <w:proofErr w:type="spellStart"/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виндблока</w:t>
      </w:r>
      <w:proofErr w:type="spellEnd"/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 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Виндблок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(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Windblock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) – это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полартек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, у которого между двух слоёв собственно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полартека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находится слой мембраны, как на мембранной ткани. Соответственно, эта ткань не продувается, является гораздо более тёплой чем просто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полартек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и в какой-то степени защищает от воды (но намокнув, потом довольно долго сохнет). В принципе пункты 3 и 4 в какой-то степени дублируют друг друга, поэтому один из них можно не брать.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br/>
      </w:r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Тёплая верхняя одежда.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 Это может быть жилетка – пуховая или на синтетических утеплителях, или даже из толстого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полара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, лучше –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непродуваемая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. Или что-то типа лёгкой пуховки или просто тёплой куртки (наихудший вариант, много весит). В общем, если минуса не предполагается (или сильно экономится вес) – без этого можно обойтись. Но иногда бывает просто приятно походить вечером в пуховой жилетке. Или в теплом термобелье из фирменного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Polartec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br/>
        <w:t xml:space="preserve">Накидка от дождя.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Самошитая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накидка специальной формы, предназначенная для одевания поверх человека с рюкзаком для защиты оных от дождя, ветра или мокрых кустов. Штука классная, лёгкая и довольно удобная. Впрочем, если есть непромокаемая мембранная куртка и такие же штаны – без накидки можно обойтись, в остальных случаях она просто необходима.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br/>
        <w:t xml:space="preserve">Ну и есть всякие дополнительные предметы одежды. На ноги ниже колена поверх штанов и ботинок одеваются т.н. фонарики. </w:t>
      </w:r>
      <w:proofErr w:type="gram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Во-первых</w:t>
      </w:r>
      <w:proofErr w:type="gram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чтобы всякие мелкие предметы типа грунта, камешков, веточек, грязи и т.п. не попадали в ботинки и на штаны. Во-вторых, они замедляют заливание воды в ботинки и большую часть попавшей воды отражают по ботинкам вниз. Их можно купить – хотя и неоправданно дорого, или сшить из чего-либо типа </w:t>
      </w:r>
      <w:proofErr w:type="spell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авизента</w:t>
      </w:r>
      <w:proofErr w:type="spell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.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На голову по погоде одевается либо </w:t>
      </w:r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кепка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 (на которую может быть надет накомарник) либо </w:t>
      </w:r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лыжная шапочка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 – если холодно. На руки одеваются либо лёгкие х/б перчатки, либо тёплые синтетические варежки или перчатки. Это в зависимости от того, какая погода и что руками делать.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И наконец такой предмет как </w:t>
      </w:r>
      <w:r w:rsidRPr="0076107D">
        <w:rPr>
          <w:rFonts w:ascii="inherit" w:eastAsia="Times New Roman" w:hAnsi="inherit" w:cs="Times New Roman"/>
          <w:b/>
          <w:bCs/>
          <w:i/>
          <w:iCs/>
          <w:sz w:val="20"/>
          <w:szCs w:val="20"/>
          <w:lang w:eastAsia="ru-RU"/>
        </w:rPr>
        <w:t>плавки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 (купальник). В походах мы активно купаемся, особенно если жарко. Но купальник или плавки применяются, только если надо купаться при большом стечении других групп или местных жителей. А где-нибудь в безлюдной местности стараемся обходиться без него – во-первых, так существенно быстрее (не тратится время на разбегание мальчиков и девочек по разным кустам), во-вторых не образуются лишние мокрые шмотки, и </w:t>
      </w:r>
      <w:proofErr w:type="gramStart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>в третьих</w:t>
      </w:r>
      <w:proofErr w:type="gramEnd"/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– так просто приятнее. А поскольку это быстрее – успеваем купаться на совсем маленьких привалах (10-15 минут), а иначе пришлось бы ждать обеда.</w:t>
      </w:r>
    </w:p>
    <w:p w:rsidR="0076107D" w:rsidRPr="0076107D" w:rsidRDefault="0076107D" w:rsidP="0076107D">
      <w:pPr>
        <w:spacing w:after="120"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b/>
          <w:bCs/>
          <w:sz w:val="20"/>
          <w:szCs w:val="20"/>
          <w:lang w:eastAsia="ru-RU"/>
        </w:rPr>
        <w:t>Что нельзя делать с одеждой и обувью</w:t>
      </w:r>
    </w:p>
    <w:p w:rsidR="0076107D" w:rsidRPr="0076107D" w:rsidRDefault="0076107D" w:rsidP="0076107D">
      <w:pPr>
        <w:spacing w:line="270" w:lineRule="atLeast"/>
        <w:ind w:firstLine="300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t xml:space="preserve">Нельзя ходить в лес в хлопчатобумажных штанах (например – в джинсах). Во-первых, они быстро мокнут и очень медленно сохнут. Во-вторых, что гораздо более принципиально, если на джинсы вылить литр кипятка 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lastRenderedPageBreak/>
        <w:t>– хороший ожог ноги (2-3 степень) гарантирован. Проверено практикой. А если ту же воду вылить на правильные штаны (например, мембранные) – даже не больно, просто ощущается тепло. В общем, в Подмосковье можно ходить в х/б штанах – риск на ваше усмотрение, но лучше сразу привыкать к правильной одежде. В какие-то более далёкие места – очень не советую.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br/>
        <w:t>Обувь (и в меньшей степени – одежду) не стоит сушить на костре. Лучше всего сушить всё на себе (около костра или просто так) или развесив на солнце и ветру. Если одежда правильная – необходимость сушить её у костра практически не возникает. И уж по крайней мере сушить что-то надо на себе либо держа в руках или под непосредственным наблюдением (иначе велик риск вещь в огне потерять). И просушкой у костра в ходовые дни в походе можно заниматься только вечером и только после того, как все работы по лагерю выполнены. Впрочем, это уже относится к распорядку дня. Кроме того, пересушенная обувь склонна трескаться.</w:t>
      </w:r>
      <w:r w:rsidRPr="0076107D">
        <w:rPr>
          <w:rFonts w:ascii="inherit" w:eastAsia="Times New Roman" w:hAnsi="inherit" w:cs="Times New Roman"/>
          <w:sz w:val="20"/>
          <w:szCs w:val="20"/>
          <w:lang w:eastAsia="ru-RU"/>
        </w:rPr>
        <w:br/>
        <w:t>В качестве примера привожу два варианта списка одежды и обуви. Вариант 1 – самый простой и дешёвый. Вариант 2 – то, в чём хожу я сам (более дорого, но заметно более правильно).</w:t>
      </w:r>
    </w:p>
    <w:tbl>
      <w:tblPr>
        <w:tblW w:w="4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3051"/>
        <w:gridCol w:w="2959"/>
      </w:tblGrid>
      <w:tr w:rsidR="0076107D" w:rsidRPr="0076107D" w:rsidTr="0076107D">
        <w:tc>
          <w:tcPr>
            <w:tcW w:w="1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Ботинки </w:t>
            </w:r>
            <w:proofErr w:type="spellStart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треккингового</w:t>
            </w:r>
            <w:proofErr w:type="spellEnd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Тапочки легкие для стоянок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2 пары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шерсть + х/б 2+2 пары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носки </w:t>
            </w:r>
            <w:proofErr w:type="spellStart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треккинговые</w:t>
            </w:r>
            <w:proofErr w:type="spellEnd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spellStart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Litex</w:t>
            </w:r>
            <w:proofErr w:type="spellEnd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подобные)</w:t>
            </w:r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тяжелые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авизент</w:t>
            </w:r>
            <w:proofErr w:type="spellEnd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любая водозащитная ткань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мембранная ткань</w:t>
            </w:r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легкие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не брать в случае </w:t>
            </w:r>
            <w:proofErr w:type="spellStart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авизента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не брать, если тяжелые брюки хорошо дышат</w:t>
            </w:r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тренировочные - они же спальные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 или шерсть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полар</w:t>
            </w:r>
            <w:proofErr w:type="spellEnd"/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Анорак толстый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капрон, </w:t>
            </w:r>
            <w:proofErr w:type="spellStart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авизент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мембранная ткань (обязательна проклейка по швам!!!)</w:t>
            </w:r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Анорак легкий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обязательно если толстый анорак дышит</w:t>
            </w:r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Тонкий свитер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 рубашка (байковая) или шерстяной свитер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тонкий </w:t>
            </w:r>
            <w:proofErr w:type="spellStart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полартек</w:t>
            </w:r>
            <w:proofErr w:type="spellEnd"/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Толстая </w:t>
            </w:r>
            <w:proofErr w:type="spellStart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 свитер или жилет (пух, синтепон и т.п.)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виндблок</w:t>
            </w:r>
            <w:proofErr w:type="spellEnd"/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 3 шт.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Термобелье из полипропилена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брать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2-3 комплекта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шапочка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 или отдельный ворот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полар</w:t>
            </w:r>
            <w:proofErr w:type="spellEnd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шерсть или </w:t>
            </w:r>
            <w:proofErr w:type="spellStart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виндблок</w:t>
            </w:r>
            <w:proofErr w:type="spellEnd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шерсть или </w:t>
            </w:r>
            <w:proofErr w:type="spellStart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полар</w:t>
            </w:r>
            <w:proofErr w:type="spellEnd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виндблок</w:t>
            </w:r>
            <w:proofErr w:type="spellEnd"/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джинсовые, брезентовые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тонкая ткань типа </w:t>
            </w:r>
            <w:proofErr w:type="spellStart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пертекса</w:t>
            </w:r>
            <w:proofErr w:type="spellEnd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вариант – тонкий </w:t>
            </w:r>
            <w:proofErr w:type="spellStart"/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полартек</w:t>
            </w:r>
            <w:proofErr w:type="spellEnd"/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Фонарики (бахилы без подошвы)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6107D" w:rsidRPr="0076107D" w:rsidTr="007610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Накидка от дождя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6107D" w:rsidRPr="0076107D" w:rsidRDefault="0076107D" w:rsidP="007610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брать</w:t>
            </w:r>
          </w:p>
        </w:tc>
      </w:tr>
    </w:tbl>
    <w:p w:rsidR="00C84BDA" w:rsidRDefault="00C84BDA">
      <w:bookmarkStart w:id="0" w:name="_GoBack"/>
      <w:bookmarkEnd w:id="0"/>
    </w:p>
    <w:sectPr w:rsidR="00C8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206A1"/>
    <w:multiLevelType w:val="multilevel"/>
    <w:tmpl w:val="14A8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85391"/>
    <w:multiLevelType w:val="multilevel"/>
    <w:tmpl w:val="5022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A1C74"/>
    <w:multiLevelType w:val="multilevel"/>
    <w:tmpl w:val="6F36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7D"/>
    <w:rsid w:val="0076107D"/>
    <w:rsid w:val="00C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154D"/>
  <w15:chartTrackingRefBased/>
  <w15:docId w15:val="{C319FAA2-FCDA-4A1F-AF9B-BD220A32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235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93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5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73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569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3416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97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56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976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7162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8506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648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131808">
          <w:marLeft w:val="0"/>
          <w:marRight w:val="0"/>
          <w:marTop w:val="0"/>
          <w:marBottom w:val="0"/>
          <w:divBdr>
            <w:top w:val="single" w:sz="36" w:space="26" w:color="D3D2D2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7888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2020-06-10T03:00:00Z</dcterms:created>
  <dcterms:modified xsi:type="dcterms:W3CDTF">2020-06-10T03:00:00Z</dcterms:modified>
</cp:coreProperties>
</file>